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36" w:rsidRPr="00817D11" w:rsidRDefault="00167336" w:rsidP="00167336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>Ali sledeča strojna oprema spada med vhodne ali izhodne enote?  (neustrezno prečrtaj)</w:t>
      </w:r>
    </w:p>
    <w:p w:rsidR="00817D11" w:rsidRPr="00817D11" w:rsidRDefault="00817D11" w:rsidP="00167336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Vhodne enote 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Izhodne enote </w:t>
            </w:r>
          </w:p>
          <w:p w:rsidR="00817D11" w:rsidRPr="00817D11" w:rsidRDefault="00817D11" w:rsidP="00167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tipkovnica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tipkovnica</w:t>
            </w:r>
          </w:p>
        </w:tc>
      </w:tr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miška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miška</w:t>
            </w:r>
          </w:p>
        </w:tc>
      </w:tr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monitor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monitor</w:t>
            </w:r>
          </w:p>
        </w:tc>
      </w:tr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slušalke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slušalke</w:t>
            </w:r>
          </w:p>
        </w:tc>
      </w:tr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optični čitalnik 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optični čitalnik </w:t>
            </w:r>
          </w:p>
        </w:tc>
      </w:tr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tiskalnik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tiskalnik</w:t>
            </w:r>
          </w:p>
        </w:tc>
      </w:tr>
      <w:tr w:rsidR="00167336" w:rsidRPr="00817D11" w:rsidTr="00167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mikrofon</w:t>
            </w:r>
          </w:p>
        </w:tc>
        <w:tc>
          <w:tcPr>
            <w:tcW w:w="0" w:type="auto"/>
            <w:vAlign w:val="center"/>
            <w:hideMark/>
          </w:tcPr>
          <w:p w:rsidR="00167336" w:rsidRPr="00817D11" w:rsidRDefault="00167336" w:rsidP="00167336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mikrofon</w:t>
            </w:r>
          </w:p>
        </w:tc>
      </w:tr>
    </w:tbl>
    <w:p w:rsidR="00167336" w:rsidRPr="00817D11" w:rsidRDefault="00167336" w:rsidP="00167336">
      <w:pPr>
        <w:rPr>
          <w:rFonts w:ascii="Times New Roman" w:hAnsi="Times New Roman"/>
          <w:sz w:val="28"/>
          <w:szCs w:val="28"/>
        </w:rPr>
      </w:pPr>
    </w:p>
    <w:p w:rsidR="00167336" w:rsidRPr="00817D11" w:rsidRDefault="00167336" w:rsidP="00167336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167336" w:rsidRPr="00817D11" w:rsidRDefault="00167336" w:rsidP="00167336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167336" w:rsidRPr="00817D11" w:rsidRDefault="00167336" w:rsidP="00167336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167336" w:rsidRPr="00817D11" w:rsidRDefault="00167336" w:rsidP="00167336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>Katera vrsta pomnilnika je na sliki?</w:t>
      </w:r>
    </w:p>
    <w:p w:rsidR="00167336" w:rsidRPr="00817D11" w:rsidRDefault="00167336" w:rsidP="00167336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drawing>
          <wp:inline distT="0" distB="0" distL="0" distR="0" wp14:anchorId="09E1C800" wp14:editId="35C25196">
            <wp:extent cx="4606120" cy="2801055"/>
            <wp:effectExtent l="0" t="0" r="4445" b="0"/>
            <wp:docPr id="1" name="Slika 1" descr="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938" cy="28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336" w:rsidRPr="00817D11" w:rsidRDefault="00167336" w:rsidP="00167336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4pt;height:18.25pt" o:ole="">
            <v:imagedata r:id="rId7" o:title=""/>
          </v:shape>
          <w:control r:id="rId8" w:name="DefaultOcxName3" w:shapeid="_x0000_i1056"/>
        </w:object>
      </w:r>
      <w:r w:rsidRPr="00817D11">
        <w:rPr>
          <w:rFonts w:ascii="Times New Roman" w:hAnsi="Times New Roman"/>
          <w:sz w:val="28"/>
          <w:szCs w:val="28"/>
        </w:rPr>
        <w:t> ROM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055" type="#_x0000_t75" style="width:20.4pt;height:18.25pt" o:ole="">
            <v:imagedata r:id="rId7" o:title=""/>
          </v:shape>
          <w:control r:id="rId9" w:name="DefaultOcxName4" w:shapeid="_x0000_i1055"/>
        </w:object>
      </w:r>
      <w:r w:rsidRPr="00817D11">
        <w:rPr>
          <w:rFonts w:ascii="Times New Roman" w:hAnsi="Times New Roman"/>
          <w:sz w:val="28"/>
          <w:szCs w:val="28"/>
        </w:rPr>
        <w:t> trdi disk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054" type="#_x0000_t75" style="width:20.4pt;height:18.25pt" o:ole="">
            <v:imagedata r:id="rId7" o:title=""/>
          </v:shape>
          <w:control r:id="rId10" w:name="DefaultOcxName5" w:shapeid="_x0000_i1054"/>
        </w:object>
      </w:r>
      <w:r w:rsidRPr="00817D11">
        <w:rPr>
          <w:rFonts w:ascii="Times New Roman" w:hAnsi="Times New Roman"/>
          <w:sz w:val="28"/>
          <w:szCs w:val="28"/>
        </w:rPr>
        <w:t> pomnilnik USB.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053" type="#_x0000_t75" style="width:20.4pt;height:18.25pt" o:ole="">
            <v:imagedata r:id="rId7" o:title=""/>
          </v:shape>
          <w:control r:id="rId11" w:name="DefaultOcxName6" w:shapeid="_x0000_i1053"/>
        </w:object>
      </w:r>
      <w:r w:rsidRPr="00817D11">
        <w:rPr>
          <w:rFonts w:ascii="Times New Roman" w:hAnsi="Times New Roman"/>
          <w:sz w:val="28"/>
          <w:szCs w:val="28"/>
        </w:rPr>
        <w:t> RAM.</w:t>
      </w:r>
    </w:p>
    <w:p w:rsidR="00817D11" w:rsidRPr="00817D11" w:rsidRDefault="00817D11" w:rsidP="00167336">
      <w:pPr>
        <w:rPr>
          <w:rFonts w:ascii="Times New Roman" w:hAnsi="Times New Roman"/>
          <w:sz w:val="28"/>
          <w:szCs w:val="28"/>
        </w:rPr>
      </w:pPr>
    </w:p>
    <w:p w:rsidR="00167336" w:rsidRPr="00817D11" w:rsidRDefault="00167336" w:rsidP="00167336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167336" w:rsidRPr="00817D11" w:rsidRDefault="00167336" w:rsidP="00167336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167336" w:rsidRPr="00817D11" w:rsidRDefault="00167336" w:rsidP="00167336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Kje se nahaja BIOS? </w:t>
      </w:r>
    </w:p>
    <w:p w:rsidR="00167336" w:rsidRPr="00817D11" w:rsidRDefault="00167336" w:rsidP="00167336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052" type="#_x0000_t75" style="width:20.4pt;height:18.25pt" o:ole="">
            <v:imagedata r:id="rId7" o:title=""/>
          </v:shape>
          <w:control r:id="rId12" w:name="DefaultOcxName7" w:shapeid="_x0000_i1052"/>
        </w:object>
      </w:r>
      <w:r w:rsidRPr="00817D11">
        <w:rPr>
          <w:rFonts w:ascii="Times New Roman" w:hAnsi="Times New Roman"/>
          <w:sz w:val="28"/>
          <w:szCs w:val="28"/>
        </w:rPr>
        <w:t xml:space="preserve"> v ROM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051" type="#_x0000_t75" style="width:20.4pt;height:18.25pt" o:ole="">
            <v:imagedata r:id="rId7" o:title=""/>
          </v:shape>
          <w:control r:id="rId13" w:name="DefaultOcxName8" w:shapeid="_x0000_i1051"/>
        </w:object>
      </w:r>
      <w:r w:rsidRPr="00817D11">
        <w:rPr>
          <w:rFonts w:ascii="Times New Roman" w:hAnsi="Times New Roman"/>
          <w:sz w:val="28"/>
          <w:szCs w:val="28"/>
        </w:rPr>
        <w:t xml:space="preserve"> v RAM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050" type="#_x0000_t75" style="width:20.4pt;height:18.25pt" o:ole="">
            <v:imagedata r:id="rId7" o:title=""/>
          </v:shape>
          <w:control r:id="rId14" w:name="DefaultOcxName9" w:shapeid="_x0000_i1050"/>
        </w:object>
      </w:r>
      <w:r w:rsidRPr="00817D11">
        <w:rPr>
          <w:rFonts w:ascii="Times New Roman" w:hAnsi="Times New Roman"/>
          <w:sz w:val="28"/>
          <w:szCs w:val="28"/>
        </w:rPr>
        <w:t> v CPE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049" type="#_x0000_t75" style="width:20.4pt;height:18.25pt" o:ole="">
            <v:imagedata r:id="rId7" o:title=""/>
          </v:shape>
          <w:control r:id="rId15" w:name="DefaultOcxName10" w:shapeid="_x0000_i1049"/>
        </w:object>
      </w:r>
      <w:r w:rsidRPr="00817D11">
        <w:rPr>
          <w:rFonts w:ascii="Times New Roman" w:hAnsi="Times New Roman"/>
          <w:sz w:val="28"/>
          <w:szCs w:val="28"/>
        </w:rPr>
        <w:t xml:space="preserve"> na trdem disku </w:t>
      </w:r>
    </w:p>
    <w:p w:rsidR="009F5877" w:rsidRPr="00817D11" w:rsidRDefault="009F5877" w:rsidP="00167336">
      <w:pPr>
        <w:rPr>
          <w:rFonts w:ascii="Times New Roman" w:hAnsi="Times New Roman"/>
          <w:sz w:val="28"/>
          <w:szCs w:val="28"/>
        </w:rPr>
      </w:pPr>
    </w:p>
    <w:p w:rsidR="009F5877" w:rsidRDefault="009F5877" w:rsidP="00167336">
      <w:pPr>
        <w:rPr>
          <w:rFonts w:ascii="Times New Roman" w:hAnsi="Times New Roman"/>
          <w:sz w:val="28"/>
          <w:szCs w:val="28"/>
        </w:rPr>
      </w:pPr>
    </w:p>
    <w:p w:rsidR="00817D11" w:rsidRPr="00817D11" w:rsidRDefault="00817D11" w:rsidP="00167336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>Kupujete nov napajalnik za vaš računalnik. Katere podatke nujno potrebujete?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2974"/>
        <w:gridCol w:w="140"/>
        <w:gridCol w:w="2700"/>
        <w:gridCol w:w="140"/>
        <w:gridCol w:w="2595"/>
      </w:tblGrid>
      <w:tr w:rsidR="009F5877" w:rsidRPr="00817D11" w:rsidTr="009F5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102" type="#_x0000_t75" style="width:20.4pt;height:18.25pt" o:ole="">
                  <v:imagedata r:id="rId16" o:title=""/>
                </v:shape>
                <w:control r:id="rId17" w:name="DefaultOcxName" w:shapeid="_x0000_i1102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napetost procesorja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101" type="#_x0000_t75" style="width:20.4pt;height:18.25pt" o:ole="">
                  <v:imagedata r:id="rId16" o:title=""/>
                </v:shape>
                <w:control r:id="rId18" w:name="DefaultOcxName1" w:shapeid="_x0000_i1101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maksimalno moč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100" type="#_x0000_t75" style="width:20.4pt;height:18.25pt" o:ole="">
                  <v:imagedata r:id="rId16" o:title=""/>
                </v:shape>
                <w:control r:id="rId19" w:name="DefaultOcxName2" w:shapeid="_x0000_i1100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šum ventilatorja</w:t>
            </w:r>
          </w:p>
        </w:tc>
      </w:tr>
      <w:tr w:rsidR="009F5877" w:rsidRPr="00817D11" w:rsidTr="009F5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099" type="#_x0000_t75" style="width:20.4pt;height:18.25pt" o:ole="">
                  <v:imagedata r:id="rId16" o:title=""/>
                </v:shape>
                <w:control r:id="rId20" w:name="DefaultOcxName31" w:shapeid="_x0000_i1099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faktor oblike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098" type="#_x0000_t75" style="width:20.4pt;height:18.25pt" o:ole="">
                  <v:imagedata r:id="rId16" o:title=""/>
                </v:shape>
                <w:control r:id="rId21" w:name="DefaultOcxName41" w:shapeid="_x0000_i1098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maksimalen tok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877" w:rsidRPr="00817D11" w:rsidRDefault="009F5877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097" type="#_x0000_t75" style="width:20.4pt;height:18.25pt" o:ole="">
                  <v:imagedata r:id="rId16" o:title=""/>
                </v:shape>
                <w:control r:id="rId22" w:name="DefaultOcxName51" w:shapeid="_x0000_i1097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minimalno moč</w:t>
            </w:r>
          </w:p>
        </w:tc>
      </w:tr>
    </w:tbl>
    <w:p w:rsidR="009F5877" w:rsidRPr="00817D11" w:rsidRDefault="009F5877" w:rsidP="00167336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je najbolj pogosto uporabljen faktor oblike za napajalne enote?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74" type="#_x0000_t75" style="width:20.4pt;height:18.25pt" o:ole="">
            <v:imagedata r:id="rId7" o:title=""/>
          </v:shape>
          <w:control r:id="rId23" w:name="DefaultOcxName12" w:shapeid="_x0000_i1174"/>
        </w:object>
      </w:r>
      <w:r w:rsidRPr="00817D11">
        <w:rPr>
          <w:rFonts w:ascii="Times New Roman" w:hAnsi="Times New Roman"/>
          <w:sz w:val="28"/>
          <w:szCs w:val="28"/>
        </w:rPr>
        <w:t xml:space="preserve"> ATX/ATX12V.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73" type="#_x0000_t75" style="width:20.4pt;height:18.25pt" o:ole="">
            <v:imagedata r:id="rId7" o:title=""/>
          </v:shape>
          <w:control r:id="rId24" w:name="DefaultOcxName11" w:shapeid="_x0000_i1173"/>
        </w:object>
      </w:r>
      <w:r w:rsidRPr="00817D11">
        <w:rPr>
          <w:rFonts w:ascii="Times New Roman" w:hAnsi="Times New Roman"/>
          <w:sz w:val="28"/>
          <w:szCs w:val="28"/>
        </w:rPr>
        <w:t xml:space="preserve"> TFX12V.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72" type="#_x0000_t75" style="width:20.4pt;height:18.25pt" o:ole="">
            <v:imagedata r:id="rId7" o:title=""/>
          </v:shape>
          <w:control r:id="rId25" w:name="DefaultOcxName21" w:shapeid="_x0000_i1172"/>
        </w:object>
      </w:r>
      <w:r w:rsidRPr="00817D11">
        <w:rPr>
          <w:rFonts w:ascii="Times New Roman" w:hAnsi="Times New Roman"/>
          <w:sz w:val="28"/>
          <w:szCs w:val="28"/>
        </w:rPr>
        <w:t xml:space="preserve"> EPS.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71" type="#_x0000_t75" style="width:20.4pt;height:18.25pt" o:ole="">
            <v:imagedata r:id="rId7" o:title=""/>
          </v:shape>
          <w:control r:id="rId26" w:name="DefaultOcxName32" w:shapeid="_x0000_i1171"/>
        </w:object>
      </w:r>
      <w:r w:rsidRPr="00817D11">
        <w:rPr>
          <w:rFonts w:ascii="Times New Roman" w:hAnsi="Times New Roman"/>
          <w:sz w:val="28"/>
          <w:szCs w:val="28"/>
        </w:rPr>
        <w:t xml:space="preserve"> LFX12V. </w:t>
      </w:r>
    </w:p>
    <w:p w:rsidR="00817D11" w:rsidRPr="00817D11" w:rsidRDefault="00817D11" w:rsidP="009F5877">
      <w:pPr>
        <w:rPr>
          <w:rFonts w:ascii="Times New Roman" w:hAnsi="Times New Roman"/>
          <w:sz w:val="28"/>
          <w:szCs w:val="28"/>
        </w:rPr>
      </w:pPr>
    </w:p>
    <w:p w:rsidR="00817D11" w:rsidRPr="00817D11" w:rsidRDefault="00817D11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Katero podjetje je leta 1995 predstavilo faktor oblike, imenovan ATX?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70" type="#_x0000_t75" style="width:20.4pt;height:18.25pt" o:ole="">
            <v:imagedata r:id="rId7" o:title=""/>
          </v:shape>
          <w:control r:id="rId27" w:name="DefaultOcxName42" w:shapeid="_x0000_i1170"/>
        </w:object>
      </w:r>
      <w:r w:rsidRPr="00817D11">
        <w:rPr>
          <w:rFonts w:ascii="Times New Roman" w:hAnsi="Times New Roman"/>
          <w:sz w:val="28"/>
          <w:szCs w:val="28"/>
        </w:rPr>
        <w:t> Sony.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69" type="#_x0000_t75" style="width:20.4pt;height:18.25pt" o:ole="">
            <v:imagedata r:id="rId7" o:title=""/>
          </v:shape>
          <w:control r:id="rId28" w:name="DefaultOcxName52" w:shapeid="_x0000_i1169"/>
        </w:object>
      </w:r>
      <w:r w:rsidRPr="00817D11">
        <w:rPr>
          <w:rFonts w:ascii="Times New Roman" w:hAnsi="Times New Roman"/>
          <w:sz w:val="28"/>
          <w:szCs w:val="28"/>
        </w:rPr>
        <w:t> Intel.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68" type="#_x0000_t75" style="width:20.4pt;height:18.25pt" o:ole="">
            <v:imagedata r:id="rId7" o:title=""/>
          </v:shape>
          <w:control r:id="rId29" w:name="DefaultOcxName61" w:shapeid="_x0000_i1168"/>
        </w:object>
      </w:r>
      <w:r w:rsidRPr="00817D11">
        <w:rPr>
          <w:rFonts w:ascii="Times New Roman" w:hAnsi="Times New Roman"/>
          <w:sz w:val="28"/>
          <w:szCs w:val="28"/>
        </w:rPr>
        <w:t> IBM.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67" type="#_x0000_t75" style="width:20.4pt;height:18.25pt" o:ole="">
            <v:imagedata r:id="rId7" o:title=""/>
          </v:shape>
          <w:control r:id="rId30" w:name="DefaultOcxName71" w:shapeid="_x0000_i1167"/>
        </w:object>
      </w:r>
      <w:r w:rsidRPr="00817D11">
        <w:rPr>
          <w:rFonts w:ascii="Times New Roman" w:hAnsi="Times New Roman"/>
          <w:sz w:val="28"/>
          <w:szCs w:val="28"/>
        </w:rPr>
        <w:t> Microsoft.</w:t>
      </w:r>
    </w:p>
    <w:p w:rsidR="007C2542" w:rsidRPr="00817D11" w:rsidRDefault="007C2542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Koliko </w:t>
      </w:r>
      <w:proofErr w:type="spellStart"/>
      <w:r w:rsidRPr="00817D11">
        <w:rPr>
          <w:rFonts w:ascii="Times New Roman" w:hAnsi="Times New Roman"/>
          <w:sz w:val="28"/>
          <w:szCs w:val="28"/>
        </w:rPr>
        <w:t>pinski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 priključek uporablja faktor oblike ATX/ATX12V 2.0 za povezavo z matično ploščo?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66" type="#_x0000_t75" style="width:20.4pt;height:18.25pt" o:ole="">
            <v:imagedata r:id="rId7" o:title=""/>
          </v:shape>
          <w:control r:id="rId31" w:name="DefaultOcxName81" w:shapeid="_x0000_i1166"/>
        </w:object>
      </w:r>
      <w:r w:rsidRPr="00817D11">
        <w:rPr>
          <w:rFonts w:ascii="Times New Roman" w:hAnsi="Times New Roman"/>
          <w:sz w:val="28"/>
          <w:szCs w:val="28"/>
        </w:rPr>
        <w:t> 12-</w:t>
      </w:r>
      <w:proofErr w:type="spellStart"/>
      <w:r w:rsidRPr="00817D11">
        <w:rPr>
          <w:rFonts w:ascii="Times New Roman" w:hAnsi="Times New Roman"/>
          <w:sz w:val="28"/>
          <w:szCs w:val="28"/>
        </w:rPr>
        <w:t>pinski</w:t>
      </w:r>
      <w:proofErr w:type="spellEnd"/>
      <w:r w:rsidRPr="00817D11">
        <w:rPr>
          <w:rFonts w:ascii="Times New Roman" w:hAnsi="Times New Roman"/>
          <w:sz w:val="28"/>
          <w:szCs w:val="28"/>
        </w:rPr>
        <w:t>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65" type="#_x0000_t75" style="width:20.4pt;height:18.25pt" o:ole="">
            <v:imagedata r:id="rId7" o:title=""/>
          </v:shape>
          <w:control r:id="rId32" w:name="DefaultOcxName91" w:shapeid="_x0000_i1165"/>
        </w:object>
      </w:r>
      <w:r w:rsidRPr="00817D11">
        <w:rPr>
          <w:rFonts w:ascii="Times New Roman" w:hAnsi="Times New Roman"/>
          <w:sz w:val="28"/>
          <w:szCs w:val="28"/>
        </w:rPr>
        <w:t> 24-</w:t>
      </w:r>
      <w:proofErr w:type="spellStart"/>
      <w:r w:rsidRPr="00817D11">
        <w:rPr>
          <w:rFonts w:ascii="Times New Roman" w:hAnsi="Times New Roman"/>
          <w:sz w:val="28"/>
          <w:szCs w:val="28"/>
        </w:rPr>
        <w:t>pinski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. </w:t>
      </w:r>
    </w:p>
    <w:p w:rsidR="007C2542" w:rsidRPr="00817D11" w:rsidRDefault="007C2542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način hlajenja je bolj primeren?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80" type="#_x0000_t75" style="width:20.4pt;height:18.25pt" o:ole="">
            <v:imagedata r:id="rId7" o:title=""/>
          </v:shape>
          <w:control r:id="rId33" w:name="DefaultOcxName14" w:shapeid="_x0000_i1180"/>
        </w:object>
      </w:r>
      <w:r w:rsidRPr="00817D11">
        <w:rPr>
          <w:rFonts w:ascii="Times New Roman" w:hAnsi="Times New Roman"/>
          <w:sz w:val="28"/>
          <w:szCs w:val="28"/>
        </w:rPr>
        <w:t xml:space="preserve"> Črpanje zraka v notranjost ohišja.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79" type="#_x0000_t75" style="width:20.4pt;height:18.25pt" o:ole="">
            <v:imagedata r:id="rId7" o:title=""/>
          </v:shape>
          <w:control r:id="rId34" w:name="DefaultOcxName13" w:shapeid="_x0000_i1179"/>
        </w:object>
      </w:r>
      <w:r w:rsidRPr="00817D11">
        <w:rPr>
          <w:rFonts w:ascii="Times New Roman" w:hAnsi="Times New Roman"/>
          <w:sz w:val="28"/>
          <w:szCs w:val="28"/>
        </w:rPr>
        <w:t xml:space="preserve"> Izpihovanje zraka iz ohišja. </w:t>
      </w:r>
    </w:p>
    <w:p w:rsidR="007C2542" w:rsidRPr="00817D11" w:rsidRDefault="007C2542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signal se uporablja za vklop napajanja?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86" type="#_x0000_t75" style="width:20.4pt;height:18.25pt" o:ole="">
            <v:imagedata r:id="rId7" o:title=""/>
          </v:shape>
          <w:control r:id="rId35" w:name="DefaultOcxName16" w:shapeid="_x0000_i1186"/>
        </w:object>
      </w:r>
      <w:r w:rsidRPr="00817D11">
        <w:rPr>
          <w:rFonts w:ascii="Times New Roman" w:hAnsi="Times New Roman"/>
          <w:sz w:val="28"/>
          <w:szCs w:val="28"/>
        </w:rPr>
        <w:t> </w:t>
      </w:r>
      <w:proofErr w:type="spellStart"/>
      <w:r w:rsidRPr="00817D11">
        <w:rPr>
          <w:rFonts w:ascii="Times New Roman" w:hAnsi="Times New Roman"/>
          <w:sz w:val="28"/>
          <w:szCs w:val="28"/>
        </w:rPr>
        <w:t>Power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_ON (PS_ON)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85" type="#_x0000_t75" style="width:20.4pt;height:18.25pt" o:ole="">
            <v:imagedata r:id="rId7" o:title=""/>
          </v:shape>
          <w:control r:id="rId36" w:name="DefaultOcxName15" w:shapeid="_x0000_i1185"/>
        </w:object>
      </w:r>
      <w:r w:rsidRPr="00817D11">
        <w:rPr>
          <w:rFonts w:ascii="Times New Roman" w:hAnsi="Times New Roman"/>
          <w:sz w:val="28"/>
          <w:szCs w:val="28"/>
        </w:rPr>
        <w:t> 5V_</w:t>
      </w:r>
      <w:proofErr w:type="spellStart"/>
      <w:r w:rsidRPr="00817D11">
        <w:rPr>
          <w:rFonts w:ascii="Times New Roman" w:hAnsi="Times New Roman"/>
          <w:sz w:val="28"/>
          <w:szCs w:val="28"/>
        </w:rPr>
        <w:t>Standby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 </w:t>
      </w:r>
    </w:p>
    <w:p w:rsidR="007C2542" w:rsidRPr="00817D11" w:rsidRDefault="007C2542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Katera vrsta sistema za neprekinjeno napajanje lahko v primeru velikega padca ali rasti omrežne napetosti avtomatsko preklopi na baterijsko napajanje?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92" type="#_x0000_t75" style="width:20.4pt;height:18.25pt" o:ole="">
            <v:imagedata r:id="rId7" o:title=""/>
          </v:shape>
          <w:control r:id="rId37" w:name="DefaultOcxName18" w:shapeid="_x0000_i1192"/>
        </w:object>
      </w:r>
      <w:r w:rsidRPr="00817D11">
        <w:rPr>
          <w:rFonts w:ascii="Times New Roman" w:hAnsi="Times New Roman"/>
          <w:sz w:val="28"/>
          <w:szCs w:val="28"/>
        </w:rPr>
        <w:t xml:space="preserve"> Pasivni sistem.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91" type="#_x0000_t75" style="width:20.4pt;height:18.25pt" o:ole="">
            <v:imagedata r:id="rId7" o:title=""/>
          </v:shape>
          <w:control r:id="rId38" w:name="DefaultOcxName17" w:shapeid="_x0000_i1191"/>
        </w:object>
      </w:r>
      <w:r w:rsidRPr="00817D11">
        <w:rPr>
          <w:rFonts w:ascii="Times New Roman" w:hAnsi="Times New Roman"/>
          <w:sz w:val="28"/>
          <w:szCs w:val="28"/>
        </w:rPr>
        <w:t xml:space="preserve"> Aktivni sistem. </w:t>
      </w:r>
    </w:p>
    <w:p w:rsidR="007C2542" w:rsidRDefault="007C2542" w:rsidP="009F5877">
      <w:pPr>
        <w:rPr>
          <w:rFonts w:ascii="Times New Roman" w:hAnsi="Times New Roman"/>
          <w:sz w:val="28"/>
          <w:szCs w:val="28"/>
        </w:rPr>
      </w:pPr>
    </w:p>
    <w:p w:rsidR="00817D11" w:rsidRPr="00817D11" w:rsidRDefault="00817D11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Katera vrsta sistema za neprekinjeno napajanje lahko v primeru velikega padca ali rasti omrežne napetosti avtomatsko preklopi na baterijsko napajanje?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98" type="#_x0000_t75" style="width:20.4pt;height:18.25pt" o:ole="">
            <v:imagedata r:id="rId7" o:title=""/>
          </v:shape>
          <w:control r:id="rId39" w:name="DefaultOcxName20" w:shapeid="_x0000_i1198"/>
        </w:object>
      </w:r>
      <w:r w:rsidRPr="00817D11">
        <w:rPr>
          <w:rFonts w:ascii="Times New Roman" w:hAnsi="Times New Roman"/>
          <w:sz w:val="28"/>
          <w:szCs w:val="28"/>
        </w:rPr>
        <w:t xml:space="preserve"> Pasivni sistem.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197" type="#_x0000_t75" style="width:20.4pt;height:18.25pt" o:ole="">
            <v:imagedata r:id="rId7" o:title=""/>
          </v:shape>
          <w:control r:id="rId40" w:name="DefaultOcxName19" w:shapeid="_x0000_i1197"/>
        </w:object>
      </w:r>
      <w:r w:rsidRPr="00817D11">
        <w:rPr>
          <w:rFonts w:ascii="Times New Roman" w:hAnsi="Times New Roman"/>
          <w:sz w:val="28"/>
          <w:szCs w:val="28"/>
        </w:rPr>
        <w:t xml:space="preserve"> Aktivni sistem. </w:t>
      </w:r>
    </w:p>
    <w:p w:rsidR="007C2542" w:rsidRPr="00817D11" w:rsidRDefault="007C2542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Kaj je glavni namen brezprekinitvenega napajalnega sistema?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19" type="#_x0000_t75" style="width:20.4pt;height:18.25pt" o:ole="">
            <v:imagedata r:id="rId7" o:title=""/>
          </v:shape>
          <w:control r:id="rId41" w:name="DefaultOcxName23" w:shapeid="_x0000_i1219"/>
        </w:object>
      </w:r>
      <w:r w:rsidRPr="00817D11">
        <w:rPr>
          <w:rFonts w:ascii="Times New Roman" w:hAnsi="Times New Roman"/>
          <w:sz w:val="28"/>
          <w:szCs w:val="28"/>
        </w:rPr>
        <w:t xml:space="preserve"> Pretvorba električne energije iz izmenične napetosti na enosmerno.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18" type="#_x0000_t75" style="width:20.4pt;height:18.25pt" o:ole="">
            <v:imagedata r:id="rId7" o:title=""/>
          </v:shape>
          <w:control r:id="rId42" w:name="DefaultOcxName110" w:shapeid="_x0000_i1218"/>
        </w:object>
      </w:r>
      <w:r w:rsidRPr="00817D11">
        <w:rPr>
          <w:rFonts w:ascii="Times New Roman" w:hAnsi="Times New Roman"/>
          <w:sz w:val="28"/>
          <w:szCs w:val="28"/>
        </w:rPr>
        <w:t xml:space="preserve"> Napajanje uporabnika ob delnem ali popolnem izpadu električne energije.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17" type="#_x0000_t75" style="width:20.4pt;height:18.25pt" o:ole="">
            <v:imagedata r:id="rId7" o:title=""/>
          </v:shape>
          <w:control r:id="rId43" w:name="DefaultOcxName22" w:shapeid="_x0000_i1217"/>
        </w:object>
      </w:r>
      <w:r w:rsidRPr="00817D11">
        <w:rPr>
          <w:rFonts w:ascii="Times New Roman" w:hAnsi="Times New Roman"/>
          <w:sz w:val="28"/>
          <w:szCs w:val="28"/>
        </w:rPr>
        <w:t xml:space="preserve"> Reguliranje napajalne napetosti.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16" type="#_x0000_t75" style="width:20.4pt;height:18.25pt" o:ole="">
            <v:imagedata r:id="rId7" o:title=""/>
          </v:shape>
          <w:control r:id="rId44" w:name="DefaultOcxName33" w:shapeid="_x0000_i1216"/>
        </w:object>
      </w:r>
      <w:r w:rsidRPr="00817D11">
        <w:rPr>
          <w:rFonts w:ascii="Times New Roman" w:hAnsi="Times New Roman"/>
          <w:sz w:val="28"/>
          <w:szCs w:val="28"/>
        </w:rPr>
        <w:t xml:space="preserve"> Odlična prenosljivost napajalne enote. </w:t>
      </w:r>
    </w:p>
    <w:p w:rsidR="007C2542" w:rsidRPr="00817D11" w:rsidRDefault="007C2542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>Kolikšen je navadno čas avtonomije pomožnega generatorja (</w:t>
      </w:r>
      <w:r w:rsidR="00A14254" w:rsidRPr="00817D11">
        <w:rPr>
          <w:rFonts w:ascii="Times New Roman" w:hAnsi="Times New Roman"/>
          <w:sz w:val="28"/>
          <w:szCs w:val="28"/>
        </w:rPr>
        <w:t>delovanje preko UPS po izpadu omrežne napetosti</w:t>
      </w:r>
      <w:r w:rsidRPr="00817D11">
        <w:rPr>
          <w:rFonts w:ascii="Times New Roman" w:hAnsi="Times New Roman"/>
          <w:sz w:val="28"/>
          <w:szCs w:val="28"/>
        </w:rPr>
        <w:t xml:space="preserve">)? </w:t>
      </w:r>
    </w:p>
    <w:p w:rsidR="009F5877" w:rsidRPr="00817D11" w:rsidRDefault="009F5877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15" type="#_x0000_t75" style="width:20.4pt;height:18.25pt" o:ole="">
            <v:imagedata r:id="rId7" o:title=""/>
          </v:shape>
          <w:control r:id="rId45" w:name="DefaultOcxName43" w:shapeid="_x0000_i1215"/>
        </w:object>
      </w:r>
      <w:r w:rsidRPr="00817D11">
        <w:rPr>
          <w:rFonts w:ascii="Times New Roman" w:hAnsi="Times New Roman"/>
          <w:sz w:val="28"/>
          <w:szCs w:val="28"/>
        </w:rPr>
        <w:t xml:space="preserve"> Nekaj minut.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14" type="#_x0000_t75" style="width:20.4pt;height:18.25pt" o:ole="">
            <v:imagedata r:id="rId7" o:title=""/>
          </v:shape>
          <w:control r:id="rId46" w:name="DefaultOcxName53" w:shapeid="_x0000_i1214"/>
        </w:object>
      </w:r>
      <w:r w:rsidRPr="00817D11">
        <w:rPr>
          <w:rFonts w:ascii="Times New Roman" w:hAnsi="Times New Roman"/>
          <w:sz w:val="28"/>
          <w:szCs w:val="28"/>
        </w:rPr>
        <w:t xml:space="preserve"> Nekaj ur.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13" type="#_x0000_t75" style="width:20.4pt;height:18.25pt" o:ole="">
            <v:imagedata r:id="rId7" o:title=""/>
          </v:shape>
          <w:control r:id="rId47" w:name="DefaultOcxName62" w:shapeid="_x0000_i1213"/>
        </w:object>
      </w:r>
      <w:r w:rsidRPr="00817D11">
        <w:rPr>
          <w:rFonts w:ascii="Times New Roman" w:hAnsi="Times New Roman"/>
          <w:sz w:val="28"/>
          <w:szCs w:val="28"/>
        </w:rPr>
        <w:t xml:space="preserve"> Nekaj dni. </w:t>
      </w:r>
    </w:p>
    <w:p w:rsidR="007C2542" w:rsidRPr="00817D11" w:rsidRDefault="007C2542" w:rsidP="009F5877">
      <w:pPr>
        <w:rPr>
          <w:rFonts w:ascii="Times New Roman" w:hAnsi="Times New Roman"/>
          <w:sz w:val="28"/>
          <w:szCs w:val="28"/>
        </w:rPr>
      </w:pPr>
    </w:p>
    <w:p w:rsidR="00A14254" w:rsidRPr="00817D11" w:rsidRDefault="00A14254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Pri katerem napajalnem sistemu ni preklopnega časa med normalnim in baterijskim delovanjem? </w:t>
      </w:r>
    </w:p>
    <w:p w:rsidR="00817D11" w:rsidRPr="00817D11" w:rsidRDefault="00A14254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28" type="#_x0000_t75" style="width:20.4pt;height:18.25pt" o:ole="">
            <v:imagedata r:id="rId7" o:title=""/>
          </v:shape>
          <w:control r:id="rId48" w:name="DefaultOcxName25" w:shapeid="_x0000_i1228"/>
        </w:object>
      </w:r>
      <w:r w:rsidRPr="00817D11">
        <w:rPr>
          <w:rFonts w:ascii="Times New Roman" w:hAnsi="Times New Roman"/>
          <w:sz w:val="28"/>
          <w:szCs w:val="28"/>
        </w:rPr>
        <w:t xml:space="preserve"> Pri pasivnem sistemu.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27" type="#_x0000_t75" style="width:20.4pt;height:18.25pt" o:ole="">
            <v:imagedata r:id="rId7" o:title=""/>
          </v:shape>
          <w:control r:id="rId49" w:name="DefaultOcxName111" w:shapeid="_x0000_i1227"/>
        </w:object>
      </w:r>
      <w:r w:rsidRPr="00817D11">
        <w:rPr>
          <w:rFonts w:ascii="Times New Roman" w:hAnsi="Times New Roman"/>
          <w:sz w:val="28"/>
          <w:szCs w:val="28"/>
        </w:rPr>
        <w:t xml:space="preserve"> Pri aktivnem sistemu.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26" type="#_x0000_t75" style="width:20.4pt;height:18.25pt" o:ole="">
            <v:imagedata r:id="rId7" o:title=""/>
          </v:shape>
          <w:control r:id="rId50" w:name="DefaultOcxName24" w:shapeid="_x0000_i1226"/>
        </w:object>
      </w:r>
      <w:r w:rsidRPr="00817D11">
        <w:rPr>
          <w:rFonts w:ascii="Times New Roman" w:hAnsi="Times New Roman"/>
          <w:sz w:val="28"/>
          <w:szCs w:val="28"/>
        </w:rPr>
        <w:t xml:space="preserve"> Pri sistemu z dvojno pretvorbo </w:t>
      </w:r>
    </w:p>
    <w:p w:rsidR="00817D11" w:rsidRPr="00817D11" w:rsidRDefault="00817D11" w:rsidP="00A14254">
      <w:pPr>
        <w:rPr>
          <w:rFonts w:ascii="Times New Roman" w:hAnsi="Times New Roman"/>
          <w:sz w:val="28"/>
          <w:szCs w:val="28"/>
        </w:rPr>
      </w:pPr>
    </w:p>
    <w:p w:rsidR="007C2542" w:rsidRPr="00817D11" w:rsidRDefault="007C2542" w:rsidP="00A14254">
      <w:pPr>
        <w:rPr>
          <w:rFonts w:ascii="Times New Roman" w:hAnsi="Times New Roman"/>
          <w:sz w:val="28"/>
          <w:szCs w:val="28"/>
        </w:rPr>
      </w:pPr>
    </w:p>
    <w:p w:rsidR="00A14254" w:rsidRPr="00817D11" w:rsidRDefault="00A14254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A14254" w:rsidRPr="00817D11" w:rsidRDefault="00A14254" w:rsidP="00A14254">
      <w:pPr>
        <w:rPr>
          <w:rFonts w:ascii="Times New Roman" w:hAnsi="Times New Roman"/>
          <w:sz w:val="28"/>
          <w:szCs w:val="28"/>
        </w:rPr>
      </w:pPr>
      <w:proofErr w:type="spellStart"/>
      <w:r w:rsidRPr="00817D11">
        <w:rPr>
          <w:rFonts w:ascii="Times New Roman" w:hAnsi="Times New Roman"/>
          <w:sz w:val="28"/>
          <w:szCs w:val="28"/>
        </w:rPr>
        <w:t>Asus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D11">
        <w:rPr>
          <w:rFonts w:ascii="Times New Roman" w:hAnsi="Times New Roman"/>
          <w:sz w:val="28"/>
          <w:szCs w:val="28"/>
        </w:rPr>
        <w:t>Eee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 PC 700 je bil eden izmed prvih: </w:t>
      </w:r>
    </w:p>
    <w:p w:rsidR="00A14254" w:rsidRPr="00817D11" w:rsidRDefault="00A14254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46" type="#_x0000_t75" style="width:20.4pt;height:18.25pt" o:ole="">
            <v:imagedata r:id="rId7" o:title=""/>
          </v:shape>
          <w:control r:id="rId51" w:name="DefaultOcxName27" w:shapeid="_x0000_i1246"/>
        </w:object>
      </w:r>
      <w:r w:rsidRPr="00817D11">
        <w:rPr>
          <w:rFonts w:ascii="Times New Roman" w:hAnsi="Times New Roman"/>
          <w:sz w:val="28"/>
          <w:szCs w:val="28"/>
        </w:rPr>
        <w:t xml:space="preserve"> Namiznih računalnikov.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45" type="#_x0000_t75" style="width:20.4pt;height:18.25pt" o:ole="">
            <v:imagedata r:id="rId7" o:title=""/>
          </v:shape>
          <w:control r:id="rId52" w:name="DefaultOcxName112" w:shapeid="_x0000_i1245"/>
        </w:object>
      </w:r>
      <w:r w:rsidRPr="00817D11">
        <w:rPr>
          <w:rFonts w:ascii="Times New Roman" w:hAnsi="Times New Roman"/>
          <w:sz w:val="28"/>
          <w:szCs w:val="28"/>
        </w:rPr>
        <w:t> Dlančnikov.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44" type="#_x0000_t75" style="width:20.4pt;height:18.25pt" o:ole="">
            <v:imagedata r:id="rId7" o:title=""/>
          </v:shape>
          <w:control r:id="rId53" w:name="DefaultOcxName26" w:shapeid="_x0000_i1244"/>
        </w:object>
      </w:r>
      <w:r w:rsidRPr="00817D11">
        <w:rPr>
          <w:rFonts w:ascii="Times New Roman" w:hAnsi="Times New Roman"/>
          <w:sz w:val="28"/>
          <w:szCs w:val="28"/>
        </w:rPr>
        <w:t> </w:t>
      </w:r>
      <w:proofErr w:type="spellStart"/>
      <w:r w:rsidRPr="00817D11">
        <w:rPr>
          <w:rFonts w:ascii="Times New Roman" w:hAnsi="Times New Roman"/>
          <w:sz w:val="28"/>
          <w:szCs w:val="28"/>
        </w:rPr>
        <w:t>Netbook</w:t>
      </w:r>
      <w:proofErr w:type="spellEnd"/>
      <w:r w:rsidRPr="00817D11">
        <w:rPr>
          <w:rFonts w:ascii="Times New Roman" w:hAnsi="Times New Roman"/>
          <w:sz w:val="28"/>
          <w:szCs w:val="28"/>
        </w:rPr>
        <w:t>-</w:t>
      </w:r>
      <w:proofErr w:type="spellStart"/>
      <w:r w:rsidRPr="00817D11">
        <w:rPr>
          <w:rFonts w:ascii="Times New Roman" w:hAnsi="Times New Roman"/>
          <w:sz w:val="28"/>
          <w:szCs w:val="28"/>
        </w:rPr>
        <w:t>ov</w:t>
      </w:r>
      <w:proofErr w:type="spellEnd"/>
      <w:r w:rsidRPr="00817D11">
        <w:rPr>
          <w:rFonts w:ascii="Times New Roman" w:hAnsi="Times New Roman"/>
          <w:sz w:val="28"/>
          <w:szCs w:val="28"/>
        </w:rPr>
        <w:t>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724" type="#_x0000_t75" style="width:20.4pt;height:18.25pt" o:ole="">
            <v:imagedata r:id="rId7" o:title=""/>
          </v:shape>
          <w:control r:id="rId54" w:name="DefaultOcxName34" w:shapeid="_x0000_i1724"/>
        </w:object>
      </w:r>
      <w:r w:rsidRPr="00817D11">
        <w:rPr>
          <w:rFonts w:ascii="Times New Roman" w:hAnsi="Times New Roman"/>
          <w:sz w:val="28"/>
          <w:szCs w:val="28"/>
        </w:rPr>
        <w:t xml:space="preserve"> Tabličnih računalnikov. </w:t>
      </w:r>
    </w:p>
    <w:p w:rsidR="007C2542" w:rsidRPr="00817D11" w:rsidRDefault="007C2542" w:rsidP="00A14254">
      <w:pPr>
        <w:rPr>
          <w:rFonts w:ascii="Times New Roman" w:hAnsi="Times New Roman"/>
          <w:sz w:val="28"/>
          <w:szCs w:val="28"/>
        </w:rPr>
      </w:pPr>
    </w:p>
    <w:p w:rsidR="00A14254" w:rsidRPr="00817D11" w:rsidRDefault="00A14254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A14254" w:rsidRPr="00817D11" w:rsidRDefault="00A14254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A14254" w:rsidRPr="00817D11" w:rsidRDefault="00A14254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Ali imata dlančnik in mobilni telefon kaj skupnih lastnosti? </w:t>
      </w:r>
    </w:p>
    <w:p w:rsidR="00A14254" w:rsidRPr="00817D11" w:rsidRDefault="00A14254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42" type="#_x0000_t75" style="width:20.4pt;height:18.25pt" o:ole="">
            <v:imagedata r:id="rId7" o:title=""/>
          </v:shape>
          <w:control r:id="rId55" w:name="DefaultOcxName44" w:shapeid="_x0000_i1242"/>
        </w:object>
      </w:r>
      <w:r w:rsidRPr="00817D11">
        <w:rPr>
          <w:rFonts w:ascii="Times New Roman" w:hAnsi="Times New Roman"/>
          <w:sz w:val="28"/>
          <w:szCs w:val="28"/>
        </w:rPr>
        <w:t> Da.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241" type="#_x0000_t75" style="width:20.4pt;height:18.25pt" o:ole="">
            <v:imagedata r:id="rId7" o:title=""/>
          </v:shape>
          <w:control r:id="rId56" w:name="DefaultOcxName54" w:shapeid="_x0000_i1241"/>
        </w:object>
      </w:r>
      <w:r w:rsidRPr="00817D11">
        <w:rPr>
          <w:rFonts w:ascii="Times New Roman" w:hAnsi="Times New Roman"/>
          <w:sz w:val="28"/>
          <w:szCs w:val="28"/>
        </w:rPr>
        <w:t xml:space="preserve"> Ne. </w:t>
      </w:r>
    </w:p>
    <w:p w:rsidR="007C2542" w:rsidRDefault="007C2542" w:rsidP="00A14254">
      <w:pPr>
        <w:rPr>
          <w:rFonts w:ascii="Times New Roman" w:hAnsi="Times New Roman"/>
          <w:sz w:val="28"/>
          <w:szCs w:val="28"/>
        </w:rPr>
      </w:pPr>
    </w:p>
    <w:p w:rsidR="00817D11" w:rsidRDefault="00817D11" w:rsidP="00A14254">
      <w:pPr>
        <w:rPr>
          <w:rFonts w:ascii="Times New Roman" w:hAnsi="Times New Roman"/>
          <w:sz w:val="28"/>
          <w:szCs w:val="28"/>
        </w:rPr>
      </w:pPr>
    </w:p>
    <w:p w:rsidR="00817D11" w:rsidRDefault="00817D11" w:rsidP="00A14254">
      <w:pPr>
        <w:rPr>
          <w:rFonts w:ascii="Times New Roman" w:hAnsi="Times New Roman"/>
          <w:sz w:val="28"/>
          <w:szCs w:val="28"/>
        </w:rPr>
      </w:pPr>
    </w:p>
    <w:p w:rsidR="00817D11" w:rsidRDefault="00817D11" w:rsidP="00A14254">
      <w:pPr>
        <w:rPr>
          <w:rFonts w:ascii="Times New Roman" w:hAnsi="Times New Roman"/>
          <w:sz w:val="28"/>
          <w:szCs w:val="28"/>
        </w:rPr>
      </w:pPr>
    </w:p>
    <w:p w:rsidR="00817D11" w:rsidRDefault="00817D11" w:rsidP="00A14254">
      <w:pPr>
        <w:rPr>
          <w:rFonts w:ascii="Times New Roman" w:hAnsi="Times New Roman"/>
          <w:sz w:val="28"/>
          <w:szCs w:val="28"/>
        </w:rPr>
      </w:pPr>
    </w:p>
    <w:p w:rsidR="00817D11" w:rsidRPr="00817D11" w:rsidRDefault="00817D11" w:rsidP="00A14254">
      <w:pPr>
        <w:rPr>
          <w:rFonts w:ascii="Times New Roman" w:hAnsi="Times New Roman"/>
          <w:sz w:val="28"/>
          <w:szCs w:val="28"/>
        </w:rPr>
      </w:pPr>
    </w:p>
    <w:p w:rsidR="007C2542" w:rsidRPr="00817D11" w:rsidRDefault="007C2542" w:rsidP="007C254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Za katero vrsto računalnikov velja, da so po velikost </w:t>
      </w:r>
      <w:proofErr w:type="spellStart"/>
      <w:r w:rsidRPr="00817D11">
        <w:rPr>
          <w:rFonts w:ascii="Times New Roman" w:hAnsi="Times New Roman"/>
          <w:sz w:val="28"/>
          <w:szCs w:val="28"/>
        </w:rPr>
        <w:t>najmajnši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? </w:t>
      </w:r>
    </w:p>
    <w:p w:rsidR="007C2542" w:rsidRPr="00817D11" w:rsidRDefault="007C2542" w:rsidP="007C254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753" type="#_x0000_t75" style="width:20.4pt;height:18.25pt" o:ole="">
            <v:imagedata r:id="rId7" o:title=""/>
          </v:shape>
          <w:control r:id="rId57" w:name="DefaultOcxName29" w:shapeid="_x0000_i1753"/>
        </w:object>
      </w:r>
      <w:r w:rsidRPr="00817D11">
        <w:rPr>
          <w:rFonts w:ascii="Times New Roman" w:hAnsi="Times New Roman"/>
          <w:sz w:val="28"/>
          <w:szCs w:val="28"/>
        </w:rPr>
        <w:t xml:space="preserve"> Mini prenosni računalniki.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752" type="#_x0000_t75" style="width:20.4pt;height:18.25pt" o:ole="">
            <v:imagedata r:id="rId7" o:title=""/>
          </v:shape>
          <w:control r:id="rId58" w:name="DefaultOcxName113" w:shapeid="_x0000_i1752"/>
        </w:object>
      </w:r>
      <w:r w:rsidRPr="00817D11">
        <w:rPr>
          <w:rFonts w:ascii="Times New Roman" w:hAnsi="Times New Roman"/>
          <w:sz w:val="28"/>
          <w:szCs w:val="28"/>
        </w:rPr>
        <w:t xml:space="preserve"> Tablični računalniki.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751" type="#_x0000_t75" style="width:20.4pt;height:18.25pt" o:ole="">
            <v:imagedata r:id="rId7" o:title=""/>
          </v:shape>
          <w:control r:id="rId59" w:name="DefaultOcxName28" w:shapeid="_x0000_i1751"/>
        </w:object>
      </w:r>
      <w:r w:rsidRPr="00817D11">
        <w:rPr>
          <w:rFonts w:ascii="Times New Roman" w:hAnsi="Times New Roman"/>
          <w:sz w:val="28"/>
          <w:szCs w:val="28"/>
        </w:rPr>
        <w:t> Namizni "</w:t>
      </w:r>
      <w:proofErr w:type="spellStart"/>
      <w:r w:rsidRPr="00817D11">
        <w:rPr>
          <w:rFonts w:ascii="Times New Roman" w:hAnsi="Times New Roman"/>
          <w:sz w:val="28"/>
          <w:szCs w:val="28"/>
        </w:rPr>
        <w:t>all</w:t>
      </w:r>
      <w:proofErr w:type="spellEnd"/>
      <w:r w:rsidRPr="00817D11">
        <w:rPr>
          <w:rFonts w:ascii="Times New Roman" w:hAnsi="Times New Roman"/>
          <w:sz w:val="28"/>
          <w:szCs w:val="28"/>
        </w:rPr>
        <w:t xml:space="preserve">-in-one" računalniki. </w:t>
      </w:r>
      <w:r w:rsidRPr="00817D11">
        <w:rPr>
          <w:rFonts w:ascii="Times New Roman" w:hAnsi="Times New Roman"/>
          <w:sz w:val="28"/>
          <w:szCs w:val="28"/>
        </w:rPr>
        <w:br/>
      </w:r>
      <w:r w:rsidRPr="00817D11">
        <w:rPr>
          <w:rFonts w:ascii="Times New Roman" w:hAnsi="Times New Roman"/>
          <w:sz w:val="28"/>
          <w:szCs w:val="28"/>
        </w:rPr>
        <w:object w:dxaOrig="1440" w:dyaOrig="1440">
          <v:shape id="_x0000_i1750" type="#_x0000_t75" style="width:20.4pt;height:18.25pt" o:ole="">
            <v:imagedata r:id="rId7" o:title=""/>
          </v:shape>
          <w:control r:id="rId60" w:name="DefaultOcxName35" w:shapeid="_x0000_i1750"/>
        </w:object>
      </w:r>
      <w:r w:rsidRPr="00817D11">
        <w:rPr>
          <w:rFonts w:ascii="Times New Roman" w:hAnsi="Times New Roman"/>
          <w:sz w:val="28"/>
          <w:szCs w:val="28"/>
        </w:rPr>
        <w:t xml:space="preserve"> Dlančniki. </w:t>
      </w:r>
    </w:p>
    <w:p w:rsidR="00A14254" w:rsidRPr="00817D11" w:rsidRDefault="00A14254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izmed podanih računalnikov so enostavni za prenašati?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2458"/>
        <w:gridCol w:w="130"/>
        <w:gridCol w:w="2448"/>
        <w:gridCol w:w="130"/>
        <w:gridCol w:w="3393"/>
      </w:tblGrid>
      <w:tr w:rsidR="00A14254" w:rsidRPr="00817D11" w:rsidTr="00A1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85" type="#_x0000_t75" style="width:20.4pt;height:18.25pt" o:ole="">
                  <v:imagedata r:id="rId16" o:title=""/>
                </v:shape>
                <w:control r:id="rId61" w:name="DefaultOcxName30" w:shapeid="_x0000_i1285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Strežniki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84" type="#_x0000_t75" style="width:20.4pt;height:18.25pt" o:ole="">
                  <v:imagedata r:id="rId16" o:title=""/>
                </v:shape>
                <w:control r:id="rId62" w:name="DefaultOcxName114" w:shapeid="_x0000_i1284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Dlančniki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83" type="#_x0000_t75" style="width:20.4pt;height:18.25pt" o:ole="">
                  <v:imagedata r:id="rId16" o:title=""/>
                </v:shape>
                <w:control r:id="rId63" w:name="DefaultOcxName210" w:shapeid="_x0000_i1283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 xml:space="preserve"> Namizni računalniki </w:t>
            </w:r>
          </w:p>
        </w:tc>
      </w:tr>
      <w:tr w:rsidR="00A14254" w:rsidRPr="00817D11" w:rsidTr="00A1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82" type="#_x0000_t75" style="width:20.4pt;height:18.25pt" o:ole="">
                  <v:imagedata r:id="rId16" o:title=""/>
                </v:shape>
                <w:control r:id="rId64" w:name="DefaultOcxName36" w:shapeid="_x0000_i1282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 xml:space="preserve"> Prenosni računalniki 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81" type="#_x0000_t75" style="width:20.4pt;height:18.25pt" o:ole="">
                  <v:imagedata r:id="rId16" o:title=""/>
                </v:shape>
                <w:control r:id="rId65" w:name="DefaultOcxName45" w:shapeid="_x0000_i1281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Superračunalniki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80" type="#_x0000_t75" style="width:20.4pt;height:18.25pt" o:ole="">
                  <v:imagedata r:id="rId16" o:title=""/>
                </v:shape>
                <w:control r:id="rId66" w:name="DefaultOcxName55" w:shapeid="_x0000_i1280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 xml:space="preserve"> Tablični računalniki </w:t>
            </w:r>
          </w:p>
        </w:tc>
      </w:tr>
      <w:tr w:rsidR="00A14254" w:rsidRPr="00817D11" w:rsidTr="00A1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79" type="#_x0000_t75" style="width:20.4pt;height:18.25pt" o:ole="">
                  <v:imagedata r:id="rId16" o:title=""/>
                </v:shape>
                <w:control r:id="rId67" w:name="DefaultOcxName63" w:shapeid="_x0000_i1279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817D11">
              <w:rPr>
                <w:rFonts w:ascii="Times New Roman" w:hAnsi="Times New Roman"/>
                <w:sz w:val="28"/>
                <w:szCs w:val="28"/>
              </w:rPr>
              <w:t>Netbook</w:t>
            </w:r>
            <w:proofErr w:type="spellEnd"/>
            <w:r w:rsidRPr="00817D11">
              <w:rPr>
                <w:rFonts w:ascii="Times New Roman" w:hAnsi="Times New Roman"/>
                <w:sz w:val="28"/>
                <w:szCs w:val="28"/>
              </w:rPr>
              <w:t xml:space="preserve">-i 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78" type="#_x0000_t75" style="width:20.4pt;height:18.25pt" o:ole="">
                  <v:imagedata r:id="rId16" o:title=""/>
                </v:shape>
                <w:control r:id="rId68" w:name="DefaultOcxName72" w:shapeid="_x0000_i1278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817D11">
              <w:rPr>
                <w:rFonts w:ascii="Times New Roman" w:hAnsi="Times New Roman"/>
                <w:sz w:val="28"/>
                <w:szCs w:val="28"/>
              </w:rPr>
              <w:t>Nettop</w:t>
            </w:r>
            <w:proofErr w:type="spellEnd"/>
            <w:r w:rsidRPr="00817D11">
              <w:rPr>
                <w:rFonts w:ascii="Times New Roman" w:hAnsi="Times New Roman"/>
                <w:sz w:val="28"/>
                <w:szCs w:val="28"/>
              </w:rPr>
              <w:t>-i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254" w:rsidRPr="00817D11" w:rsidRDefault="00A14254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277" type="#_x0000_t75" style="width:20.4pt;height:18.25pt" o:ole="">
                  <v:imagedata r:id="rId16" o:title=""/>
                </v:shape>
                <w:control r:id="rId69" w:name="DefaultOcxName82" w:shapeid="_x0000_i1277"/>
              </w:object>
            </w:r>
            <w:r w:rsidRPr="00817D11">
              <w:rPr>
                <w:rFonts w:ascii="Times New Roman" w:hAnsi="Times New Roman"/>
                <w:sz w:val="28"/>
                <w:szCs w:val="28"/>
              </w:rPr>
              <w:t> Namizni "</w:t>
            </w:r>
            <w:proofErr w:type="spellStart"/>
            <w:r w:rsidRPr="00817D11">
              <w:rPr>
                <w:rFonts w:ascii="Times New Roman" w:hAnsi="Times New Roman"/>
                <w:sz w:val="28"/>
                <w:szCs w:val="28"/>
              </w:rPr>
              <w:t>all</w:t>
            </w:r>
            <w:proofErr w:type="spellEnd"/>
            <w:r w:rsidRPr="00817D11">
              <w:rPr>
                <w:rFonts w:ascii="Times New Roman" w:hAnsi="Times New Roman"/>
                <w:sz w:val="28"/>
                <w:szCs w:val="28"/>
              </w:rPr>
              <w:t xml:space="preserve">-in-one" računalniki </w:t>
            </w:r>
          </w:p>
        </w:tc>
      </w:tr>
    </w:tbl>
    <w:p w:rsidR="007C2542" w:rsidRPr="00817D11" w:rsidRDefault="007C2542" w:rsidP="00A14254">
      <w:pPr>
        <w:rPr>
          <w:rFonts w:ascii="Times New Roman" w:hAnsi="Times New Roman"/>
          <w:sz w:val="28"/>
          <w:szCs w:val="28"/>
        </w:rPr>
      </w:pPr>
    </w:p>
    <w:p w:rsidR="00A14254" w:rsidRPr="00817D11" w:rsidRDefault="00A14254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>Ali so trditve pravilne ali ne?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rditve"/>
      </w:tblPr>
      <w:tblGrid>
        <w:gridCol w:w="480"/>
        <w:gridCol w:w="465"/>
        <w:gridCol w:w="8217"/>
      </w:tblGrid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7D11">
              <w:rPr>
                <w:rFonts w:ascii="Times New Roman" w:hAnsi="Times New Roman"/>
                <w:b/>
                <w:bCs/>
                <w:sz w:val="28"/>
                <w:szCs w:val="28"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7D11">
              <w:rPr>
                <w:rFonts w:ascii="Times New Roman" w:hAnsi="Times New Roman"/>
                <w:b/>
                <w:bCs/>
                <w:sz w:val="28"/>
                <w:szCs w:val="28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7D11">
              <w:rPr>
                <w:rFonts w:ascii="Times New Roman" w:hAnsi="Times New Roman"/>
                <w:b/>
                <w:bCs/>
                <w:sz w:val="28"/>
                <w:szCs w:val="28"/>
              </w:rPr>
              <w:t>trditev</w:t>
            </w:r>
          </w:p>
        </w:tc>
      </w:tr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7" type="#_x0000_t75" style="width:20.4pt;height:18.25pt" o:ole="">
                  <v:imagedata r:id="rId7" o:title=""/>
                </v:shape>
                <w:control r:id="rId70" w:name="DefaultOcxName1161" w:shapeid="_x0000_i1667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6" type="#_x0000_t75" style="width:20.4pt;height:18.25pt" o:ole="">
                  <v:imagedata r:id="rId7" o:title=""/>
                </v:shape>
                <w:control r:id="rId71" w:name="DefaultOcxName116" w:shapeid="_x0000_i1666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Vsi tablični računalniki vsebujejo tudi tipkovnico. </w:t>
            </w:r>
          </w:p>
        </w:tc>
      </w:tr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5" type="#_x0000_t75" style="width:20.4pt;height:18.25pt" o:ole="">
                  <v:imagedata r:id="rId7" o:title=""/>
                </v:shape>
                <w:control r:id="rId72" w:name="DefaultOcxName371" w:shapeid="_x0000_i1665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4" type="#_x0000_t75" style="width:20.4pt;height:18.25pt" o:ole="">
                  <v:imagedata r:id="rId7" o:title=""/>
                </v:shape>
                <w:control r:id="rId73" w:name="DefaultOcxName37" w:shapeid="_x0000_i1664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Namizni računalniki imajo boljše razmerje med zmogljivostjo in ceno kakor prenosni računalniki. </w:t>
            </w:r>
          </w:p>
        </w:tc>
      </w:tr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3" type="#_x0000_t75" style="width:20.4pt;height:18.25pt" o:ole="">
                  <v:imagedata r:id="rId7" o:title=""/>
                </v:shape>
                <w:control r:id="rId74" w:name="DefaultOcxName561" w:shapeid="_x0000_i1663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2" type="#_x0000_t75" style="width:20.4pt;height:18.25pt" o:ole="">
                  <v:imagedata r:id="rId7" o:title=""/>
                </v:shape>
                <w:control r:id="rId75" w:name="DefaultOcxName56" w:shapeid="_x0000_i1662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Nekateri dlančniki omogočajo klicanje in pošiljanje SMS sporočil. </w:t>
            </w:r>
          </w:p>
        </w:tc>
      </w:tr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1" type="#_x0000_t75" style="width:20.4pt;height:18.25pt" o:ole="">
                  <v:imagedata r:id="rId7" o:title=""/>
                </v:shape>
                <w:control r:id="rId76" w:name="DefaultOcxName731" w:shapeid="_x0000_i1661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60" type="#_x0000_t75" style="width:20.4pt;height:18.25pt" o:ole="">
                  <v:imagedata r:id="rId7" o:title=""/>
                </v:shape>
                <w:control r:id="rId77" w:name="DefaultOcxName73" w:shapeid="_x0000_i1660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Klasični namizni računalniki porabijo več električne energije kakor </w:t>
            </w:r>
            <w:proofErr w:type="spellStart"/>
            <w:r w:rsidRPr="00817D11">
              <w:rPr>
                <w:rFonts w:ascii="Times New Roman" w:hAnsi="Times New Roman"/>
                <w:sz w:val="28"/>
                <w:szCs w:val="28"/>
              </w:rPr>
              <w:t>nettop</w:t>
            </w:r>
            <w:proofErr w:type="spellEnd"/>
            <w:r w:rsidRPr="00817D11">
              <w:rPr>
                <w:rFonts w:ascii="Times New Roman" w:hAnsi="Times New Roman"/>
                <w:sz w:val="28"/>
                <w:szCs w:val="28"/>
              </w:rPr>
              <w:t xml:space="preserve">-i. </w:t>
            </w:r>
          </w:p>
        </w:tc>
      </w:tr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59" type="#_x0000_t75" style="width:20.4pt;height:18.25pt" o:ole="">
                  <v:imagedata r:id="rId7" o:title=""/>
                </v:shape>
                <w:control r:id="rId78" w:name="DefaultOcxName921" w:shapeid="_x0000_i1659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58" type="#_x0000_t75" style="width:20.4pt;height:18.25pt" o:ole="">
                  <v:imagedata r:id="rId7" o:title=""/>
                </v:shape>
                <w:control r:id="rId79" w:name="DefaultOcxName92" w:shapeid="_x0000_i1658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Pri večini prenosnih računalnikov miško nadomešča sledilna ploščica. </w:t>
            </w:r>
          </w:p>
        </w:tc>
      </w:tr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57" type="#_x0000_t75" style="width:20.4pt;height:18.25pt" o:ole="">
                  <v:imagedata r:id="rId7" o:title=""/>
                </v:shape>
                <w:control r:id="rId80" w:name="DefaultOcxName1151" w:shapeid="_x0000_i1657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56" type="#_x0000_t75" style="width:20.4pt;height:18.25pt" o:ole="">
                  <v:imagedata r:id="rId7" o:title=""/>
                </v:shape>
                <w:control r:id="rId81" w:name="DefaultOcxName115" w:shapeid="_x0000_i1656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Operacijski sistem Linux je možno naložiti le na namizne in prenosne računalnike. </w:t>
            </w:r>
          </w:p>
        </w:tc>
      </w:tr>
      <w:tr w:rsidR="00F97F6C" w:rsidRPr="00817D11" w:rsidTr="00F97F6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97F6C" w:rsidRPr="00817D11" w:rsidRDefault="00F97F6C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55" type="#_x0000_t75" style="width:20.4pt;height:18.25pt" o:ole="">
                  <v:imagedata r:id="rId7" o:title=""/>
                </v:shape>
                <w:control r:id="rId82" w:name="DefaultOcxName1311" w:shapeid="_x0000_i1655"/>
              </w:object>
            </w:r>
          </w:p>
        </w:tc>
        <w:tc>
          <w:tcPr>
            <w:tcW w:w="0" w:type="auto"/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object w:dxaOrig="1440" w:dyaOrig="1440">
                <v:shape id="_x0000_i1654" type="#_x0000_t75" style="width:20.4pt;height:18.25pt" o:ole="">
                  <v:imagedata r:id="rId7" o:title=""/>
                </v:shape>
                <w:control r:id="rId83" w:name="DefaultOcxName131" w:shapeid="_x0000_i16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F6C" w:rsidRPr="00817D11" w:rsidRDefault="00F97F6C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817D11">
              <w:rPr>
                <w:rFonts w:ascii="Times New Roman" w:hAnsi="Times New Roman"/>
                <w:sz w:val="28"/>
                <w:szCs w:val="28"/>
              </w:rPr>
              <w:t xml:space="preserve">Dlančniki morajo biti neprekinjeno priklopljeni na električno omrežje. </w:t>
            </w:r>
          </w:p>
        </w:tc>
      </w:tr>
    </w:tbl>
    <w:p w:rsidR="00A14254" w:rsidRPr="00817D11" w:rsidRDefault="00A14254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A14254" w:rsidRPr="00817D11" w:rsidRDefault="00A14254" w:rsidP="009F5877">
      <w:pPr>
        <w:rPr>
          <w:rFonts w:ascii="Times New Roman" w:hAnsi="Times New Roman"/>
          <w:sz w:val="28"/>
          <w:szCs w:val="28"/>
        </w:rPr>
      </w:pP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9F5877" w:rsidRPr="00817D11" w:rsidRDefault="009F5877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9F5877" w:rsidRPr="00817D11" w:rsidRDefault="009F5877" w:rsidP="00167336">
      <w:pPr>
        <w:rPr>
          <w:rFonts w:ascii="Times New Roman" w:hAnsi="Times New Roman"/>
          <w:sz w:val="28"/>
          <w:szCs w:val="28"/>
        </w:rPr>
      </w:pPr>
    </w:p>
    <w:p w:rsidR="00167336" w:rsidRPr="00817D11" w:rsidRDefault="00167336" w:rsidP="00167336">
      <w:pPr>
        <w:rPr>
          <w:rFonts w:ascii="Times New Roman" w:hAnsi="Times New Roman"/>
          <w:i/>
          <w:sz w:val="28"/>
          <w:szCs w:val="28"/>
        </w:rPr>
      </w:pPr>
    </w:p>
    <w:p w:rsidR="00167336" w:rsidRDefault="00167336" w:rsidP="00167336"/>
    <w:p w:rsidR="00167336" w:rsidRPr="00167336" w:rsidRDefault="00167336" w:rsidP="00167336">
      <w:pPr>
        <w:rPr>
          <w:vanish/>
        </w:rPr>
      </w:pPr>
      <w:r w:rsidRPr="00167336">
        <w:rPr>
          <w:vanish/>
        </w:rPr>
        <w:t>Dno obrazca</w:t>
      </w:r>
    </w:p>
    <w:p w:rsidR="007E671F" w:rsidRDefault="007E671F"/>
    <w:sectPr w:rsidR="007E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36"/>
    <w:rsid w:val="00167336"/>
    <w:rsid w:val="007C2542"/>
    <w:rsid w:val="007E671F"/>
    <w:rsid w:val="00817D11"/>
    <w:rsid w:val="009F5877"/>
    <w:rsid w:val="00A14254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254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C25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C25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C25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C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C2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C254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C2542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C254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C25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73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7336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C25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C25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C25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C2542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C2542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C2542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C2542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C2542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C2542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C25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C25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C25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C2542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C2542"/>
    <w:rPr>
      <w:b/>
      <w:bCs/>
    </w:rPr>
  </w:style>
  <w:style w:type="character" w:styleId="Poudarek">
    <w:name w:val="Emphasis"/>
    <w:basedOn w:val="Privzetapisavaodstavka"/>
    <w:uiPriority w:val="20"/>
    <w:qFormat/>
    <w:rsid w:val="007C2542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C2542"/>
    <w:rPr>
      <w:szCs w:val="32"/>
    </w:rPr>
  </w:style>
  <w:style w:type="paragraph" w:styleId="Odstavekseznama">
    <w:name w:val="List Paragraph"/>
    <w:basedOn w:val="Navaden"/>
    <w:uiPriority w:val="34"/>
    <w:qFormat/>
    <w:rsid w:val="007C254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C2542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C2542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2542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2542"/>
    <w:rPr>
      <w:b/>
      <w:i/>
      <w:sz w:val="24"/>
    </w:rPr>
  </w:style>
  <w:style w:type="character" w:styleId="Neenpoudarek">
    <w:name w:val="Subtle Emphasis"/>
    <w:uiPriority w:val="19"/>
    <w:qFormat/>
    <w:rsid w:val="007C2542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C2542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C2542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C2542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C2542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C254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254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C25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C25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C25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C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C2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C254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C2542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C254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C25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73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7336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C25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C25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C25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C2542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C2542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C2542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C2542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C2542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C2542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C25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C25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C25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C2542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C2542"/>
    <w:rPr>
      <w:b/>
      <w:bCs/>
    </w:rPr>
  </w:style>
  <w:style w:type="character" w:styleId="Poudarek">
    <w:name w:val="Emphasis"/>
    <w:basedOn w:val="Privzetapisavaodstavka"/>
    <w:uiPriority w:val="20"/>
    <w:qFormat/>
    <w:rsid w:val="007C2542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C2542"/>
    <w:rPr>
      <w:szCs w:val="32"/>
    </w:rPr>
  </w:style>
  <w:style w:type="paragraph" w:styleId="Odstavekseznama">
    <w:name w:val="List Paragraph"/>
    <w:basedOn w:val="Navaden"/>
    <w:uiPriority w:val="34"/>
    <w:qFormat/>
    <w:rsid w:val="007C254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C2542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C2542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2542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2542"/>
    <w:rPr>
      <w:b/>
      <w:i/>
      <w:sz w:val="24"/>
    </w:rPr>
  </w:style>
  <w:style w:type="character" w:styleId="Neenpoudarek">
    <w:name w:val="Subtle Emphasis"/>
    <w:uiPriority w:val="19"/>
    <w:qFormat/>
    <w:rsid w:val="007C2542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C2542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C2542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C2542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C2542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C25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webSettings" Target="webSetting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4628-6E82-4B93-8987-AAB65DE0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2</cp:revision>
  <dcterms:created xsi:type="dcterms:W3CDTF">2011-10-24T06:00:00Z</dcterms:created>
  <dcterms:modified xsi:type="dcterms:W3CDTF">2011-10-24T06:45:00Z</dcterms:modified>
</cp:coreProperties>
</file>